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  <w:gridCol w:w="2921"/>
      </w:tblGrid>
      <w:tr w:rsidR="00985D08" w:rsidRPr="00985D08" w14:paraId="55246D82" w14:textId="77777777">
        <w:trPr>
          <w:trHeight w:val="56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D364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ARTE E IMMAGINE – CLASSE SECONDA</w:t>
            </w:r>
          </w:p>
        </w:tc>
      </w:tr>
      <w:tr w:rsidR="00985D08" w:rsidRPr="00985D08" w14:paraId="7ED0CB0F" w14:textId="77777777"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E752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Obiettivi oggetto di valutazione del periodo didattico</w:t>
            </w:r>
          </w:p>
        </w:tc>
        <w:tc>
          <w:tcPr>
            <w:tcW w:w="1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1F7C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Definizione dei livelli per obiettivo</w:t>
            </w:r>
          </w:p>
        </w:tc>
      </w:tr>
      <w:tr w:rsidR="00985D08" w:rsidRPr="00985D08" w14:paraId="062C99EC" w14:textId="77777777"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F7AF" w14:textId="77777777" w:rsidR="006628E8" w:rsidRPr="00985D08" w:rsidRDefault="006628E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CA84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 via di prima acquisizione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10E7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5DCA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C934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Avanzato</w:t>
            </w:r>
          </w:p>
        </w:tc>
      </w:tr>
      <w:tr w:rsidR="00985D08" w:rsidRPr="00985D08" w14:paraId="04CB1F78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B7E4" w14:textId="77777777" w:rsidR="006628E8" w:rsidRPr="00985D08" w:rsidRDefault="006628E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DB098C6" w14:textId="77777777" w:rsidR="006628E8" w:rsidRPr="00985D08" w:rsidRDefault="00985D0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b/>
                <w:sz w:val="20"/>
                <w:szCs w:val="20"/>
              </w:rPr>
              <w:t>1. OSSERVARE E LEGGERE LE IMMAGINI</w:t>
            </w:r>
          </w:p>
          <w:p w14:paraId="4AE1899E" w14:textId="77777777" w:rsidR="006628E8" w:rsidRPr="00985D08" w:rsidRDefault="00985D0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b/>
                <w:sz w:val="20"/>
                <w:szCs w:val="20"/>
              </w:rPr>
              <w:t xml:space="preserve">Osservare e descrivere </w:t>
            </w:r>
            <w:r w:rsidRPr="00985D08">
              <w:rPr>
                <w:rFonts w:ascii="Bookman Old Style" w:hAnsi="Bookman Old Style"/>
                <w:b/>
                <w:sz w:val="20"/>
                <w:szCs w:val="20"/>
              </w:rPr>
              <w:t>immagini</w:t>
            </w:r>
          </w:p>
          <w:p w14:paraId="49695A40" w14:textId="77777777" w:rsidR="006628E8" w:rsidRPr="00985D08" w:rsidRDefault="00985D08">
            <w:pPr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1.1. Osserva e descrive immagini.</w:t>
            </w:r>
          </w:p>
          <w:p w14:paraId="69B819A5" w14:textId="77777777" w:rsidR="006628E8" w:rsidRPr="00985D08" w:rsidRDefault="00985D08">
            <w:pPr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1.2. Distingue in un’immagine la figura dallo sfondo.</w:t>
            </w:r>
          </w:p>
          <w:p w14:paraId="56BCCB52" w14:textId="77777777" w:rsidR="006628E8" w:rsidRPr="00985D08" w:rsidRDefault="00985D08">
            <w:pPr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1.3. Discrimina le principali forme geometriche.</w:t>
            </w:r>
          </w:p>
          <w:p w14:paraId="23D0F6B6" w14:textId="77777777" w:rsidR="006628E8" w:rsidRPr="00985D08" w:rsidRDefault="00985D08">
            <w:pPr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1.4. Discrimina alcuni segni grafici: punto, segno, linea.</w:t>
            </w:r>
          </w:p>
          <w:p w14:paraId="22956981" w14:textId="77777777" w:rsidR="006628E8" w:rsidRPr="00985D08" w:rsidRDefault="00985D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1.5. Individua in un’immagine i colori caldi, fredd</w:t>
            </w:r>
            <w:r w:rsidRPr="00985D08">
              <w:rPr>
                <w:rFonts w:ascii="Bookman Old Style" w:hAnsi="Bookman Old Style"/>
                <w:sz w:val="20"/>
                <w:szCs w:val="20"/>
              </w:rPr>
              <w:t>i e le scale cromatiche.</w:t>
            </w:r>
          </w:p>
          <w:p w14:paraId="58FD34FB" w14:textId="77777777" w:rsidR="006628E8" w:rsidRPr="00985D08" w:rsidRDefault="00985D08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1.6. Individua in un’immagine i colori primari e secondari.</w:t>
            </w:r>
          </w:p>
          <w:p w14:paraId="04E66717" w14:textId="77777777" w:rsidR="006628E8" w:rsidRPr="00985D08" w:rsidRDefault="00985D08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1.7. Analizza immagini speculari alla ricerca della simmetria.</w:t>
            </w:r>
          </w:p>
          <w:p w14:paraId="160D9208" w14:textId="77777777" w:rsidR="006628E8" w:rsidRPr="00985D08" w:rsidRDefault="00985D08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1.8. Riconosce la potenzialità espressiva del colore.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0AFC" w14:textId="77777777" w:rsidR="006628E8" w:rsidRPr="00985D08" w:rsidRDefault="00985D08">
            <w:pPr>
              <w:pStyle w:val="Contenutotabella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t>Osserva e comprende in modo essenziale gli elementi de</w:t>
            </w: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t>l linguaggio visivo</w:t>
            </w:r>
          </w:p>
          <w:p w14:paraId="46BA235D" w14:textId="77777777" w:rsidR="006628E8" w:rsidRPr="00985D08" w:rsidRDefault="006628E8">
            <w:pPr>
              <w:pStyle w:val="Contenutotabella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7B01" w14:textId="77777777" w:rsidR="006628E8" w:rsidRPr="00985D08" w:rsidRDefault="00985D0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t xml:space="preserve"> Individua e riconosce le figure geometriche riconoscendo semplici simmetrie di oggetti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B57E" w14:textId="77777777" w:rsidR="006628E8" w:rsidRPr="00985D08" w:rsidRDefault="00985D0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t>Osserva, comprende e analizza in modo autonomo gli elementi del linguaggio visivo. Distingue colori primari e secondari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A4C6" w14:textId="77777777" w:rsidR="006628E8" w:rsidRPr="00985D08" w:rsidRDefault="00985D08">
            <w:pPr>
              <w:pStyle w:val="Contenutotabella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t xml:space="preserve">Osserva, comprende e </w:t>
            </w: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t>analizza in modo funzionale e autonomo gli elementi del linguaggio visivo. Individua simmetrie inventandone di proprie</w:t>
            </w:r>
          </w:p>
        </w:tc>
      </w:tr>
      <w:tr w:rsidR="00985D08" w:rsidRPr="00985D08" w14:paraId="0E4A56F6" w14:textId="7777777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E268" w14:textId="77777777" w:rsidR="006628E8" w:rsidRPr="00985D08" w:rsidRDefault="006628E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B34A93D" w14:textId="77777777" w:rsidR="006628E8" w:rsidRPr="00985D08" w:rsidRDefault="00985D0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b/>
                <w:sz w:val="20"/>
                <w:szCs w:val="20"/>
              </w:rPr>
              <w:t>2. ESPRIMERSI E COMUNICARE</w:t>
            </w:r>
          </w:p>
          <w:p w14:paraId="0E4D73F0" w14:textId="77777777" w:rsidR="006628E8" w:rsidRPr="00985D08" w:rsidRDefault="00985D0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b/>
                <w:sz w:val="20"/>
                <w:szCs w:val="20"/>
              </w:rPr>
              <w:t>Utilizzare colori, tecniche e materiali in modo originale. Produrre lavori accurati ed espressivi</w:t>
            </w:r>
          </w:p>
          <w:p w14:paraId="4C656B72" w14:textId="77777777" w:rsidR="006628E8" w:rsidRPr="00985D08" w:rsidRDefault="006628E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9D7C329" w14:textId="77777777" w:rsidR="006628E8" w:rsidRPr="00985D08" w:rsidRDefault="00985D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 xml:space="preserve">2.1. </w:t>
            </w:r>
            <w:r w:rsidRPr="00985D08">
              <w:rPr>
                <w:rFonts w:ascii="Bookman Old Style" w:hAnsi="Bookman Old Style"/>
                <w:sz w:val="20"/>
                <w:szCs w:val="20"/>
              </w:rPr>
              <w:t>Usa adeguatamente i colori primari e secondari.</w:t>
            </w:r>
          </w:p>
          <w:p w14:paraId="1566F86E" w14:textId="77777777" w:rsidR="006628E8" w:rsidRPr="00985D08" w:rsidRDefault="00985D08">
            <w:pPr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lastRenderedPageBreak/>
              <w:t>2.2. Usa adeguatamente i colori caldi, freddi e le scale cromatiche.</w:t>
            </w:r>
          </w:p>
          <w:p w14:paraId="2A554318" w14:textId="77777777" w:rsidR="006628E8" w:rsidRPr="00985D08" w:rsidRDefault="00985D08">
            <w:pPr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2.3. Usa creativamente il colore.</w:t>
            </w:r>
          </w:p>
          <w:p w14:paraId="23FBACDD" w14:textId="77777777" w:rsidR="006628E8" w:rsidRPr="00985D08" w:rsidRDefault="00985D08">
            <w:pPr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2.4. Distingue i colori in diverse tonalità.</w:t>
            </w:r>
          </w:p>
          <w:p w14:paraId="09235628" w14:textId="77777777" w:rsidR="006628E8" w:rsidRPr="00985D08" w:rsidRDefault="00985D08">
            <w:pPr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2.5. Attribuisce agli oggetti disegnati colori congruenti co</w:t>
            </w:r>
            <w:r w:rsidRPr="00985D08">
              <w:rPr>
                <w:rFonts w:ascii="Bookman Old Style" w:hAnsi="Bookman Old Style"/>
                <w:sz w:val="20"/>
                <w:szCs w:val="20"/>
              </w:rPr>
              <w:t>n la realtà oppure fantastici.</w:t>
            </w:r>
          </w:p>
          <w:p w14:paraId="2BACF507" w14:textId="77777777" w:rsidR="006628E8" w:rsidRPr="00985D08" w:rsidRDefault="00985D08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2.6. Sperimenta tecniche e strumenti diversi.</w:t>
            </w:r>
          </w:p>
          <w:p w14:paraId="2540E5BC" w14:textId="77777777" w:rsidR="006628E8" w:rsidRPr="00985D08" w:rsidRDefault="00985D08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2.7. Distribuisce elementi decorativi su una superficie.</w:t>
            </w:r>
          </w:p>
          <w:p w14:paraId="45BA2F1E" w14:textId="77777777" w:rsidR="006628E8" w:rsidRPr="00985D08" w:rsidRDefault="00985D08">
            <w:pPr>
              <w:pStyle w:val="Standard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2.8. Sviluppa la coordinazione oculo-manuale e la motricità fine.</w:t>
            </w:r>
          </w:p>
          <w:p w14:paraId="12AE793A" w14:textId="77777777" w:rsidR="006628E8" w:rsidRPr="00985D08" w:rsidRDefault="00985D0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>2.9. Imposta figure nello spazio.</w:t>
            </w:r>
          </w:p>
          <w:p w14:paraId="4A6D6C0E" w14:textId="77777777" w:rsidR="006628E8" w:rsidRPr="00985D08" w:rsidRDefault="00985D08">
            <w:pPr>
              <w:rPr>
                <w:rFonts w:ascii="Bookman Old Style" w:hAnsi="Bookman Old Style"/>
                <w:sz w:val="20"/>
                <w:szCs w:val="20"/>
              </w:rPr>
            </w:pPr>
            <w:r w:rsidRPr="00985D08">
              <w:rPr>
                <w:rFonts w:ascii="Bookman Old Style" w:hAnsi="Bookman Old Style"/>
                <w:sz w:val="20"/>
                <w:szCs w:val="20"/>
              </w:rPr>
              <w:t xml:space="preserve">2.10. Ripete in </w:t>
            </w:r>
            <w:r w:rsidRPr="00985D08">
              <w:rPr>
                <w:rFonts w:ascii="Bookman Old Style" w:hAnsi="Bookman Old Style"/>
                <w:sz w:val="20"/>
                <w:szCs w:val="20"/>
              </w:rPr>
              <w:t>modo ordinato o creativo un modello d’immagine.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2196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Conosce ed applica complessivamente le diverse tecniche artistiche utilizzando un linguaggio grafico semplice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62C9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t>Utilizza colori congruenti con la realtà usando tecniche e strumenti adeguati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BD6B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t xml:space="preserve">Conosce, applica e </w:t>
            </w: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t>rielabora le diverse tecniche artistiche, utilizzando un linguaggio grafico personale e creativo</w:t>
            </w:r>
          </w:p>
          <w:p w14:paraId="5F518A36" w14:textId="77777777" w:rsidR="006628E8" w:rsidRPr="00985D08" w:rsidRDefault="006628E8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1960" w14:textId="77777777" w:rsidR="006628E8" w:rsidRPr="00985D08" w:rsidRDefault="00985D08">
            <w:pPr>
              <w:pStyle w:val="Contenutotabella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85D08">
              <w:rPr>
                <w:rFonts w:ascii="Bookman Old Style" w:hAnsi="Bookman Old Style" w:cs="Times New Roman"/>
                <w:sz w:val="20"/>
                <w:szCs w:val="20"/>
              </w:rPr>
              <w:t xml:space="preserve">Osserva e riproduce la realtà utilizzando adeguatamente i colori, usa tecniche e strumenti in modo personale </w:t>
            </w:r>
          </w:p>
        </w:tc>
      </w:tr>
    </w:tbl>
    <w:p w14:paraId="54F6E219" w14:textId="77777777" w:rsidR="006628E8" w:rsidRPr="00985D08" w:rsidRDefault="006628E8">
      <w:pPr>
        <w:rPr>
          <w:rFonts w:ascii="Bookman Old Style" w:hAnsi="Bookman Old Style" w:cs="Times New Roman"/>
          <w:sz w:val="20"/>
          <w:szCs w:val="20"/>
        </w:rPr>
      </w:pPr>
    </w:p>
    <w:sectPr w:rsidR="006628E8" w:rsidRPr="00985D08">
      <w:pgSz w:w="16838" w:h="11906" w:orient="landscape"/>
      <w:pgMar w:top="1134" w:right="141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73D9"/>
    <w:multiLevelType w:val="multilevel"/>
    <w:tmpl w:val="56EC36B0"/>
    <w:lvl w:ilvl="0">
      <w:start w:val="1"/>
      <w:numFmt w:val="decimal"/>
      <w:pStyle w:val="Tito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E8"/>
    <w:rsid w:val="006628E8"/>
    <w:rsid w:val="009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BA5F"/>
  <w15:docId w15:val="{E2D68ACF-4D29-4F5A-9DCC-1EF40CC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166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66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66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166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166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166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16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16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16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AA1666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AA166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1F3763" w:themeColor="accent1" w:themeShade="7F"/>
      <w:kern w:val="2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AA1666"/>
    <w:rPr>
      <w:rFonts w:asciiTheme="majorHAnsi" w:eastAsiaTheme="majorEastAsia" w:hAnsiTheme="majorHAnsi" w:cs="Mangal"/>
      <w:color w:val="272727" w:themeColor="text1" w:themeTint="D8"/>
      <w:kern w:val="2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AA1666"/>
    <w:rPr>
      <w:rFonts w:asciiTheme="majorHAnsi" w:eastAsiaTheme="majorEastAsia" w:hAnsiTheme="majorHAnsi" w:cs="Mangal"/>
      <w:i/>
      <w:iCs/>
      <w:color w:val="272727" w:themeColor="text1" w:themeTint="D8"/>
      <w:kern w:val="2"/>
      <w:sz w:val="21"/>
      <w:szCs w:val="19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B687A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Standard"/>
    <w:qFormat/>
    <w:rsid w:val="001B687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manfroi</dc:creator>
  <dc:description/>
  <cp:lastModifiedBy>HP</cp:lastModifiedBy>
  <cp:revision>84</cp:revision>
  <cp:lastPrinted>2021-01-23T15:42:00Z</cp:lastPrinted>
  <dcterms:created xsi:type="dcterms:W3CDTF">2020-12-16T10:32:00Z</dcterms:created>
  <dcterms:modified xsi:type="dcterms:W3CDTF">2021-02-03T08:42:00Z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